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18231" w14:textId="77777777" w:rsidR="002937E9" w:rsidRDefault="00000000">
      <w:pPr>
        <w:pStyle w:val="Title"/>
      </w:pPr>
      <w:r>
        <w:t>DREEMVR TECHNOLOGIES</w:t>
      </w:r>
    </w:p>
    <w:p w14:paraId="6D8C66C4" w14:textId="77777777" w:rsidR="002937E9" w:rsidRDefault="00000000">
      <w:r>
        <w:t>Technology Roadmap &amp; Product Evolution Strategy (2025–2030)</w:t>
      </w:r>
    </w:p>
    <w:p w14:paraId="3E4F6CA8" w14:textId="77777777" w:rsidR="002937E9" w:rsidRDefault="00000000">
      <w:pPr>
        <w:pStyle w:val="Heading1"/>
      </w:pPr>
      <w:r>
        <w:t>Executive Summary</w:t>
      </w:r>
    </w:p>
    <w:p w14:paraId="080841D3" w14:textId="77777777" w:rsidR="002937E9" w:rsidRDefault="00000000">
      <w:r>
        <w:t>DreemVR's roadmap outlines the transition from an immersive services company into a scalable tourism technology and digital infrastructure platform serving Africa's tourism, hospitality, real estate, education, and cultural sectors.</w:t>
      </w:r>
    </w:p>
    <w:p w14:paraId="3FD1F87F" w14:textId="77777777" w:rsidR="002937E9" w:rsidRDefault="00000000">
      <w:pPr>
        <w:pStyle w:val="Heading1"/>
      </w:pPr>
      <w:r>
        <w:t>Vision</w:t>
      </w:r>
    </w:p>
    <w:p w14:paraId="7536E67E" w14:textId="77777777" w:rsidR="002937E9" w:rsidRDefault="00000000">
      <w:r>
        <w:t>To build Africa's leading immersive digital infrastructure platform, enabling destinations, businesses, institutions, and communities to become digitally accessible, discoverable, and economically empowered.</w:t>
      </w:r>
    </w:p>
    <w:p w14:paraId="56355F1E" w14:textId="77777777" w:rsidR="002937E9" w:rsidRDefault="00000000">
      <w:pPr>
        <w:pStyle w:val="Heading1"/>
      </w:pPr>
      <w:r>
        <w:t>Current Phase (2025–2026): Foundation &amp; Validation</w:t>
      </w:r>
    </w:p>
    <w:p w14:paraId="588ED8BD" w14:textId="77777777" w:rsidR="002937E9" w:rsidRDefault="00000000">
      <w:r>
        <w:t>Focus Areas:</w:t>
      </w:r>
      <w:r>
        <w:br/>
        <w:t>• 360° Virtual Tours</w:t>
      </w:r>
      <w:r>
        <w:br/>
        <w:t>• Tourism Destination Digitization</w:t>
      </w:r>
      <w:r>
        <w:br/>
        <w:t>• Hospitality Showcases</w:t>
      </w:r>
      <w:r>
        <w:br/>
        <w:t>• Real Estate Experiences</w:t>
      </w:r>
      <w:r>
        <w:br/>
        <w:t>• Public Demonstrations</w:t>
      </w:r>
      <w:r>
        <w:br/>
        <w:t>• Market Validation</w:t>
      </w:r>
      <w:r>
        <w:br/>
      </w:r>
      <w:r>
        <w:br/>
        <w:t>Objectives:</w:t>
      </w:r>
      <w:r>
        <w:br/>
        <w:t>• Build portfolio</w:t>
      </w:r>
      <w:r>
        <w:br/>
        <w:t>• Validate demand</w:t>
      </w:r>
      <w:r>
        <w:br/>
        <w:t>• Secure pilot deployments</w:t>
      </w:r>
      <w:r>
        <w:br/>
        <w:t>• Establish partnerships</w:t>
      </w:r>
    </w:p>
    <w:p w14:paraId="7B1DB880" w14:textId="77777777" w:rsidR="002937E9" w:rsidRDefault="00000000">
      <w:pPr>
        <w:pStyle w:val="Heading1"/>
      </w:pPr>
      <w:r>
        <w:t>Phase 2 (2026–2027): Advanced Spatial Capture</w:t>
      </w:r>
    </w:p>
    <w:p w14:paraId="3E3C11A4" w14:textId="77777777" w:rsidR="002937E9" w:rsidRDefault="00000000">
      <w:r>
        <w:t>Focus Areas:</w:t>
      </w:r>
      <w:r>
        <w:br/>
        <w:t>• Gaussian Splatting Workflows</w:t>
      </w:r>
      <w:r>
        <w:br/>
        <w:t>• High-Fidelity Spatial Capture</w:t>
      </w:r>
      <w:r>
        <w:br/>
        <w:t>• Advanced Documentation Services</w:t>
      </w:r>
      <w:r>
        <w:br/>
        <w:t>• Immersive Heritage Preservation</w:t>
      </w:r>
      <w:r>
        <w:br/>
      </w:r>
      <w:r>
        <w:br/>
        <w:t>Objectives:</w:t>
      </w:r>
      <w:r>
        <w:br/>
        <w:t>• Differentiate offerings</w:t>
      </w:r>
      <w:r>
        <w:br/>
      </w:r>
      <w:r>
        <w:lastRenderedPageBreak/>
        <w:t>• Improve quality and realism</w:t>
      </w:r>
      <w:r>
        <w:br/>
        <w:t>• Expand into additional industries</w:t>
      </w:r>
    </w:p>
    <w:p w14:paraId="217DA642" w14:textId="77777777" w:rsidR="002937E9" w:rsidRDefault="00000000">
      <w:pPr>
        <w:pStyle w:val="Heading1"/>
      </w:pPr>
      <w:r>
        <w:t>Phase 3 (2027–2028): AI Integration &amp; Destination Intelligence</w:t>
      </w:r>
    </w:p>
    <w:p w14:paraId="6C5FF81B" w14:textId="77777777" w:rsidR="002937E9" w:rsidRDefault="00000000">
      <w:r>
        <w:t>Focus Areas:</w:t>
      </w:r>
      <w:r>
        <w:br/>
        <w:t>• AI-Powered Discovery Systems</w:t>
      </w:r>
      <w:r>
        <w:br/>
        <w:t>• Smart Recommendations</w:t>
      </w:r>
      <w:r>
        <w:br/>
        <w:t>• Visitor Analytics</w:t>
      </w:r>
      <w:r>
        <w:br/>
        <w:t>• Automated Content Enhancement</w:t>
      </w:r>
      <w:r>
        <w:br/>
      </w:r>
      <w:r>
        <w:br/>
        <w:t>Objectives:</w:t>
      </w:r>
      <w:r>
        <w:br/>
        <w:t>• Increase platform intelligence</w:t>
      </w:r>
      <w:r>
        <w:br/>
        <w:t>• Improve visitor engagement</w:t>
      </w:r>
      <w:r>
        <w:br/>
        <w:t>• Generate actionable insights</w:t>
      </w:r>
    </w:p>
    <w:p w14:paraId="38BE249C" w14:textId="77777777" w:rsidR="002937E9" w:rsidRDefault="00000000">
      <w:pPr>
        <w:pStyle w:val="Heading1"/>
      </w:pPr>
      <w:r>
        <w:t>Phase 4 (2028–2029): Dreem Maps Platform</w:t>
      </w:r>
    </w:p>
    <w:p w14:paraId="718F57CD" w14:textId="77777777" w:rsidR="002937E9" w:rsidRDefault="00000000">
      <w:r>
        <w:t>Focus Areas:</w:t>
      </w:r>
      <w:r>
        <w:br/>
        <w:t>• Immersive Destination Discovery</w:t>
      </w:r>
      <w:r>
        <w:br/>
        <w:t>• Interactive Location Experiences</w:t>
      </w:r>
      <w:r>
        <w:br/>
        <w:t>• Spatial Data Infrastructure</w:t>
      </w:r>
      <w:r>
        <w:br/>
        <w:t>• Tourism Intelligence Layer</w:t>
      </w:r>
      <w:r>
        <w:br/>
      </w:r>
      <w:r>
        <w:br/>
        <w:t>Objectives:</w:t>
      </w:r>
      <w:r>
        <w:br/>
        <w:t>• Launch scalable platform</w:t>
      </w:r>
      <w:r>
        <w:br/>
        <w:t>• Aggregate destinations and experiences</w:t>
      </w:r>
      <w:r>
        <w:br/>
        <w:t>• Create recurring revenue opportunities</w:t>
      </w:r>
    </w:p>
    <w:p w14:paraId="2328393A" w14:textId="77777777" w:rsidR="002937E9" w:rsidRDefault="00000000">
      <w:pPr>
        <w:pStyle w:val="Heading1"/>
      </w:pPr>
      <w:r>
        <w:t>Phase 5 (2029–2030): Digital Twin Infrastructure</w:t>
      </w:r>
    </w:p>
    <w:p w14:paraId="59283352" w14:textId="77777777" w:rsidR="002937E9" w:rsidRDefault="00000000">
      <w:r>
        <w:t>Focus Areas:</w:t>
      </w:r>
      <w:r>
        <w:br/>
        <w:t>• Digital Twins</w:t>
      </w:r>
      <w:r>
        <w:br/>
        <w:t>• Infrastructure Visualization</w:t>
      </w:r>
      <w:r>
        <w:br/>
        <w:t>• Smart Destination Management</w:t>
      </w:r>
      <w:r>
        <w:br/>
        <w:t>• Spatial Intelligence Systems</w:t>
      </w:r>
      <w:r>
        <w:br/>
      </w:r>
      <w:r>
        <w:br/>
        <w:t>Objectives:</w:t>
      </w:r>
      <w:r>
        <w:br/>
        <w:t>• Support governments and enterprises</w:t>
      </w:r>
      <w:r>
        <w:br/>
        <w:t>• Enable advanced planning and monitoring</w:t>
      </w:r>
      <w:r>
        <w:br/>
        <w:t>• Position DreemVR as infrastructure provider</w:t>
      </w:r>
    </w:p>
    <w:p w14:paraId="7645B50A" w14:textId="77777777" w:rsidR="002937E9" w:rsidRDefault="00000000">
      <w:pPr>
        <w:pStyle w:val="Heading1"/>
      </w:pPr>
      <w:r>
        <w:lastRenderedPageBreak/>
        <w:t>Technology Evolution</w:t>
      </w:r>
    </w:p>
    <w:p w14:paraId="6B3F422E" w14:textId="77777777" w:rsidR="002937E9" w:rsidRDefault="00000000">
      <w:r>
        <w:t>Virtual Tours → Spatial Capture → AI Systems → Dreem Maps → Digital Twins</w:t>
      </w:r>
    </w:p>
    <w:p w14:paraId="74DAE128" w14:textId="77777777" w:rsidR="002937E9" w:rsidRDefault="00000000">
      <w:pPr>
        <w:pStyle w:val="Heading1"/>
      </w:pPr>
      <w:r>
        <w:t>Revenue Evolution</w:t>
      </w:r>
    </w:p>
    <w:p w14:paraId="0BFCC4E1" w14:textId="77777777" w:rsidR="002937E9" w:rsidRDefault="00000000">
      <w:r>
        <w:t>Project-Based Services → Enterprise Solutions → Platform Revenue → Subscription Revenue → Data &amp; Analytics Services</w:t>
      </w:r>
    </w:p>
    <w:p w14:paraId="7B199D43" w14:textId="77777777" w:rsidR="002937E9" w:rsidRDefault="00000000">
      <w:pPr>
        <w:pStyle w:val="Heading1"/>
      </w:pPr>
      <w:r>
        <w:t>Strategic Outcomes</w:t>
      </w:r>
    </w:p>
    <w:p w14:paraId="20B31604" w14:textId="77777777" w:rsidR="002937E9" w:rsidRDefault="00000000">
      <w:r>
        <w:t>Expanded market reach</w:t>
      </w:r>
      <w:r>
        <w:br/>
        <w:t>Stronger competitive advantage</w:t>
      </w:r>
      <w:r>
        <w:br/>
        <w:t>Recurring revenue streams</w:t>
      </w:r>
      <w:r>
        <w:br/>
        <w:t>Proprietary datasets</w:t>
      </w:r>
      <w:r>
        <w:br/>
        <w:t>Regional leadership in immersive infrastructure</w:t>
      </w:r>
    </w:p>
    <w:p w14:paraId="116068E7" w14:textId="77777777" w:rsidR="002937E9" w:rsidRDefault="00000000">
      <w:pPr>
        <w:pStyle w:val="Heading1"/>
      </w:pPr>
      <w:r>
        <w:t>Key Enablers</w:t>
      </w:r>
    </w:p>
    <w:p w14:paraId="3AA52A67" w14:textId="77777777" w:rsidR="002937E9" w:rsidRDefault="00000000">
      <w:r>
        <w:t>Strategic partnerships</w:t>
      </w:r>
      <w:r>
        <w:br/>
        <w:t>Cloud infrastructure</w:t>
      </w:r>
      <w:r>
        <w:br/>
        <w:t>AI capabilities</w:t>
      </w:r>
      <w:r>
        <w:br/>
        <w:t>Spatial technologies</w:t>
      </w:r>
      <w:r>
        <w:br/>
        <w:t>Government engagement</w:t>
      </w:r>
      <w:r>
        <w:br/>
        <w:t>Tourism ecosystem development</w:t>
      </w:r>
    </w:p>
    <w:p w14:paraId="6D588C01" w14:textId="77777777" w:rsidR="002937E9" w:rsidRDefault="00000000">
      <w:pPr>
        <w:pStyle w:val="Heading1"/>
      </w:pPr>
      <w:r>
        <w:t>Conclusion</w:t>
      </w:r>
    </w:p>
    <w:p w14:paraId="78FFF35A" w14:textId="77777777" w:rsidR="002937E9" w:rsidRDefault="00000000">
      <w:r>
        <w:t>This roadmap positions DreemVR to evolve from a service provider into a scalable technology platform that contributes to tourism development, digital transformation, and economic growth across Africa.</w:t>
      </w:r>
    </w:p>
    <w:sectPr w:rsidR="002937E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74007633">
    <w:abstractNumId w:val="8"/>
  </w:num>
  <w:num w:numId="2" w16cid:durableId="458648658">
    <w:abstractNumId w:val="6"/>
  </w:num>
  <w:num w:numId="3" w16cid:durableId="1222252923">
    <w:abstractNumId w:val="5"/>
  </w:num>
  <w:num w:numId="4" w16cid:durableId="1430349459">
    <w:abstractNumId w:val="4"/>
  </w:num>
  <w:num w:numId="5" w16cid:durableId="1717587660">
    <w:abstractNumId w:val="7"/>
  </w:num>
  <w:num w:numId="6" w16cid:durableId="448938549">
    <w:abstractNumId w:val="3"/>
  </w:num>
  <w:num w:numId="7" w16cid:durableId="1162238723">
    <w:abstractNumId w:val="2"/>
  </w:num>
  <w:num w:numId="8" w16cid:durableId="222836604">
    <w:abstractNumId w:val="1"/>
  </w:num>
  <w:num w:numId="9" w16cid:durableId="1893229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37E9"/>
    <w:rsid w:val="0029639D"/>
    <w:rsid w:val="00326F90"/>
    <w:rsid w:val="00AA1D8D"/>
    <w:rsid w:val="00B47730"/>
    <w:rsid w:val="00BB40A0"/>
    <w:rsid w:val="00CB0664"/>
    <w:rsid w:val="00FC693F"/>
    <w:rsid w:val="00FF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BA6010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2</cp:revision>
  <dcterms:created xsi:type="dcterms:W3CDTF">2026-06-16T10:06:00Z</dcterms:created>
  <dcterms:modified xsi:type="dcterms:W3CDTF">2026-06-16T10:06:00Z</dcterms:modified>
  <cp:category/>
</cp:coreProperties>
</file>